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AE3E3" w14:textId="77777777" w:rsidR="00C50716" w:rsidRPr="00C50716" w:rsidRDefault="00896F9C" w:rsidP="00C50716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71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B5E92" w14:textId="5F48ECA2" w:rsidR="00C50716" w:rsidRPr="00C50716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>Практикум решения задач по математике</w:t>
      </w:r>
    </w:p>
    <w:p w14:paraId="74D3E7AD" w14:textId="54A62BCE" w:rsidR="00896F9C" w:rsidRPr="00C50716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>6</w:t>
      </w:r>
      <w:r w:rsidR="00896F9C" w:rsidRPr="00C50716">
        <w:rPr>
          <w:rFonts w:ascii="Times New Roman" w:hAnsi="Times New Roman" w:cs="Times New Roman"/>
          <w:sz w:val="28"/>
          <w:szCs w:val="28"/>
        </w:rPr>
        <w:t>.04.2020</w:t>
      </w:r>
    </w:p>
    <w:p w14:paraId="006BD608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92543A" w14:textId="77777777" w:rsidR="00C50716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50716" w:rsidRPr="00C50716">
        <w:rPr>
          <w:rFonts w:ascii="Times New Roman" w:hAnsi="Times New Roman" w:cs="Times New Roman"/>
          <w:sz w:val="28"/>
          <w:szCs w:val="28"/>
        </w:rPr>
        <w:t>Способы решения тригонометрических уравнений.</w:t>
      </w:r>
    </w:p>
    <w:p w14:paraId="1A489D09" w14:textId="3C4357F6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bookmarkStart w:id="0" w:name="_GoBack"/>
      <w:bookmarkEnd w:id="0"/>
    </w:p>
    <w:p w14:paraId="6EBD31D7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5AEB9834" w14:textId="77777777" w:rsidR="00C50716" w:rsidRPr="00C50716" w:rsidRDefault="00C50716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5071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5EFEBFE9" w14:textId="75A5392B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proofErr w:type="gramStart"/>
      <w:r w:rsidR="00C50716" w:rsidRPr="00C50716">
        <w:rPr>
          <w:rFonts w:ascii="Times New Roman" w:hAnsi="Times New Roman" w:cs="Times New Roman"/>
          <w:sz w:val="28"/>
          <w:szCs w:val="28"/>
        </w:rPr>
        <w:t>6</w:t>
      </w:r>
      <w:r w:rsidRPr="00C50716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  <w:r w:rsidRPr="00C50716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6E153C50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C50716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C5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896F9C"/>
    <w:rsid w:val="00A3173E"/>
    <w:rsid w:val="00C50716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2020-04-02T14:31:00Z</dcterms:created>
  <dcterms:modified xsi:type="dcterms:W3CDTF">2020-04-02T16:14:00Z</dcterms:modified>
</cp:coreProperties>
</file>